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E139C" w14:textId="77777777" w:rsidR="00DC4355" w:rsidRDefault="00DC4355" w:rsidP="00DC4355">
      <w:pPr>
        <w:rPr>
          <w:rFonts w:ascii="Calibri" w:hAnsi="Calibri" w:cs="Calibri"/>
        </w:rPr>
      </w:pPr>
      <w:r>
        <w:rPr>
          <w:rFonts w:ascii="Calibri" w:hAnsi="Calibri" w:cs="Calibri"/>
          <w:b/>
          <w:bCs/>
        </w:rPr>
        <w:t>Gottfried Aegler (10. Mai 1932 – 10. März 2026)</w:t>
      </w:r>
    </w:p>
    <w:p w14:paraId="2C42F7DA" w14:textId="77777777" w:rsidR="00DC4355" w:rsidRDefault="00DC4355" w:rsidP="00DC4355">
      <w:pPr>
        <w:rPr>
          <w:rFonts w:ascii="Calibri" w:hAnsi="Calibri" w:cs="Calibri"/>
        </w:rPr>
      </w:pPr>
      <w:r>
        <w:rPr>
          <w:rFonts w:ascii="Calibri" w:hAnsi="Calibri" w:cs="Calibri"/>
        </w:rPr>
        <w:t>Gottfried Aegler war seit der Gründung der Swiss Clarinet Society im Jahr 2002 ein geschätztes Mitglied.</w:t>
      </w:r>
    </w:p>
    <w:p w14:paraId="202B382B" w14:textId="77777777" w:rsidR="00DC4355" w:rsidRDefault="00DC4355" w:rsidP="00DC4355">
      <w:pPr>
        <w:rPr>
          <w:rFonts w:ascii="Calibri" w:hAnsi="Calibri" w:cs="Calibri"/>
        </w:rPr>
      </w:pPr>
      <w:r>
        <w:rPr>
          <w:rFonts w:ascii="Calibri" w:hAnsi="Calibri" w:cs="Calibri"/>
        </w:rPr>
        <w:t>Zur Musik fand er durch seinen Vater. Schon als Kind lernte er Blockflöte und Akkordeon. Die Begegnung mit einem Ländler-Klarinettisten weckte seine Begeisterung für die Klarinette. Obwohl ihm eine musikalische Berufsausbildung verwehrt blieb, weil ihm davon abgeraten wurde, blieb die Musik sein ganzes Leben lang ein zentraler Bestandteil.</w:t>
      </w:r>
    </w:p>
    <w:p w14:paraId="35169886" w14:textId="77777777" w:rsidR="00DC4355" w:rsidRDefault="00DC4355" w:rsidP="00DC4355">
      <w:pPr>
        <w:rPr>
          <w:rFonts w:ascii="Calibri" w:hAnsi="Calibri" w:cs="Calibri"/>
        </w:rPr>
      </w:pPr>
      <w:r>
        <w:rPr>
          <w:rFonts w:ascii="Calibri" w:hAnsi="Calibri" w:cs="Calibri"/>
        </w:rPr>
        <w:t>Beruflich absolvierte er eine Lehre als Schrift- und Maschinensetzer. Später erlernte er die Musiknotation am Computer und veröffentlichte zahlreiche Musikmanuskripte.</w:t>
      </w:r>
    </w:p>
    <w:p w14:paraId="3EE60A6C" w14:textId="77777777" w:rsidR="00DC4355" w:rsidRDefault="00DC4355" w:rsidP="00DC4355">
      <w:pPr>
        <w:rPr>
          <w:rFonts w:ascii="Calibri" w:hAnsi="Calibri" w:cs="Calibri"/>
        </w:rPr>
      </w:pPr>
      <w:r>
        <w:rPr>
          <w:rFonts w:ascii="Calibri" w:hAnsi="Calibri" w:cs="Calibri"/>
        </w:rPr>
        <w:t>Zu seinen Lehrern gehörten Willy Tautenhahn, Fred Grossglauser und Léon Hoogstoël. Nach dem Erwerb des Klarinetten-Lehrdiploms im Jahr 1971 wirkte er als Klarinettist im Thuner Stadtorchester, bei den Thuner Kammersolisten sowie im Philharmonia-Klarinettenquintett Bern. Mit grosser Leidenschaft pflegte er die Kammermusik und führte Werke von Mozart, Brahms, Carl Maria von Weber und Max Reger auf.</w:t>
      </w:r>
    </w:p>
    <w:p w14:paraId="1A2A9E7D" w14:textId="77777777" w:rsidR="00DC4355" w:rsidRDefault="00DC4355" w:rsidP="00DC4355">
      <w:pPr>
        <w:rPr>
          <w:rFonts w:ascii="Calibri" w:hAnsi="Calibri" w:cs="Calibri"/>
        </w:rPr>
      </w:pPr>
      <w:r>
        <w:rPr>
          <w:rFonts w:ascii="Calibri" w:hAnsi="Calibri" w:cs="Calibri"/>
        </w:rPr>
        <w:t>Als Klarinetten- und Saxophonlehrer unterrichtete er an der Musikschule Thun sowie an den Lehrerseminaren Thun und Spiez. Das Lehrdiplom für Saxophon erlangte er 1992 im Alter von 60 Jahren. Mit seinem Saxophonquartett konzertierte er bis 2008.</w:t>
      </w:r>
    </w:p>
    <w:p w14:paraId="700EDF4C" w14:textId="77777777" w:rsidR="00DC4355" w:rsidRDefault="00DC4355" w:rsidP="00DC4355">
      <w:pPr>
        <w:rPr>
          <w:rFonts w:ascii="Calibri" w:hAnsi="Calibri" w:cs="Calibri"/>
        </w:rPr>
      </w:pPr>
      <w:r>
        <w:rPr>
          <w:rFonts w:ascii="Calibri" w:hAnsi="Calibri" w:cs="Calibri"/>
        </w:rPr>
        <w:t>Neben seiner pädagogischen und musikalischen Tätigkeit absolvierte er eine Dirigentenausbildung bei Stephan Jaeggi und leitete verschiedene Musikgesellschaften im Berner Oberland. Als Juror und Experte engagierte er sich zudem für die Volksmusikszene und trat unter anderem in Wysel Gyrs «Gala für Stadt und Land» auf. Für seine Verdienste wurde ihm 1989 der Goldene Violinschlüssel verliehen.</w:t>
      </w:r>
    </w:p>
    <w:p w14:paraId="0599682A" w14:textId="77777777" w:rsidR="00DC4355" w:rsidRDefault="00DC4355" w:rsidP="00DC4355">
      <w:pPr>
        <w:rPr>
          <w:rFonts w:ascii="Calibri" w:hAnsi="Calibri" w:cs="Calibri"/>
        </w:rPr>
      </w:pPr>
      <w:r>
        <w:rPr>
          <w:rFonts w:ascii="Calibri" w:hAnsi="Calibri" w:cs="Calibri"/>
        </w:rPr>
        <w:t>Auch als Komponist machte sich Gottfried Aegler einen Namen. Einen besonderen Höhepunkt bildete die Aufführung seiner «Folklore-Suite» für Alphorn, Streicher und zwei Hörner durch das Berner Symphonieorchester unter der Leitung von Dimitrij Kitajenko vor dem Berner Münster.</w:t>
      </w:r>
    </w:p>
    <w:p w14:paraId="693DC8FB" w14:textId="77777777" w:rsidR="00DC4355" w:rsidRDefault="00DC4355" w:rsidP="00DC4355">
      <w:pPr>
        <w:rPr>
          <w:rFonts w:ascii="Calibri" w:hAnsi="Calibri" w:cs="Calibri"/>
        </w:rPr>
      </w:pPr>
      <w:r>
        <w:rPr>
          <w:rFonts w:ascii="Calibri" w:hAnsi="Calibri" w:cs="Calibri"/>
        </w:rPr>
        <w:t>Seine Tatkraft, sein aussergewöhnliches Gedächtnis und seine Begeisterung für die Musik begleiteten ihn bis ins hohe Alter. Eine besondere Freude war für ihn die Ehrung am Klarinettentag in Basel als langjähriger Musiker und Mitglied der Swiss Clarinet Society.</w:t>
      </w:r>
    </w:p>
    <w:p w14:paraId="02542818" w14:textId="77777777" w:rsidR="00DC4355" w:rsidRDefault="00DC4355" w:rsidP="00DC4355">
      <w:pPr>
        <w:rPr>
          <w:rFonts w:ascii="Calibri" w:hAnsi="Calibri" w:cs="Calibri"/>
        </w:rPr>
      </w:pPr>
      <w:r>
        <w:rPr>
          <w:rFonts w:ascii="Calibri" w:hAnsi="Calibri" w:cs="Calibri"/>
        </w:rPr>
        <w:t>Die Swiss Clarinet Society wird Gottfried Aegler in dankbarer Erinnerung behalten.</w:t>
      </w:r>
    </w:p>
    <w:p w14:paraId="7192CB33" w14:textId="77777777" w:rsidR="00DC4355" w:rsidRDefault="00DC4355" w:rsidP="00DC4355">
      <w:pPr>
        <w:rPr>
          <w:rFonts w:ascii="Calibri" w:hAnsi="Calibri" w:cs="Calibri"/>
        </w:rPr>
      </w:pPr>
    </w:p>
    <w:p w14:paraId="278A635C" w14:textId="77777777" w:rsidR="00DC4355" w:rsidRDefault="00DC4355" w:rsidP="00DC4355">
      <w:pPr>
        <w:rPr>
          <w:rFonts w:ascii="Calibri" w:hAnsi="Calibri" w:cs="Calibri"/>
        </w:rPr>
      </w:pPr>
      <w:r>
        <w:rPr>
          <w:rFonts w:ascii="Calibri" w:hAnsi="Calibri" w:cs="Calibri"/>
        </w:rPr>
        <w:t>Für diese Zusammenfassung zeichnet Hanstoni Kaufmann</w:t>
      </w:r>
    </w:p>
    <w:p w14:paraId="03128656" w14:textId="77777777" w:rsidR="00DC4355" w:rsidRDefault="00DC4355" w:rsidP="00DC4355">
      <w:pPr>
        <w:rPr>
          <w:rFonts w:ascii="Calibri" w:hAnsi="Calibri" w:cs="Calibri"/>
        </w:rPr>
      </w:pPr>
    </w:p>
    <w:p w14:paraId="500CC1A0" w14:textId="77777777" w:rsidR="00D777EF" w:rsidRDefault="00D777EF"/>
    <w:sectPr w:rsidR="00D777E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4C6"/>
    <w:rsid w:val="00023E05"/>
    <w:rsid w:val="003147FB"/>
    <w:rsid w:val="004B563E"/>
    <w:rsid w:val="004E6586"/>
    <w:rsid w:val="00512A7A"/>
    <w:rsid w:val="006C34C6"/>
    <w:rsid w:val="006E2ED7"/>
    <w:rsid w:val="006F3918"/>
    <w:rsid w:val="00C025BE"/>
    <w:rsid w:val="00CD0AAC"/>
    <w:rsid w:val="00D777EF"/>
    <w:rsid w:val="00DC4355"/>
    <w:rsid w:val="00FD481E"/>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CD755C-0923-43E8-883C-FB97BC908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C4355"/>
    <w:pPr>
      <w:spacing w:after="0" w:line="240" w:lineRule="auto"/>
    </w:pPr>
    <w:rPr>
      <w:rFonts w:ascii="Aptos" w:hAnsi="Aptos" w:cs="Aptos"/>
      <w:kern w:val="0"/>
    </w:rPr>
  </w:style>
  <w:style w:type="paragraph" w:styleId="berschrift1">
    <w:name w:val="heading 1"/>
    <w:basedOn w:val="Standard"/>
    <w:next w:val="Standard"/>
    <w:link w:val="berschrift1Zchn"/>
    <w:uiPriority w:val="9"/>
    <w:qFormat/>
    <w:rsid w:val="006C34C6"/>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rPr>
  </w:style>
  <w:style w:type="paragraph" w:styleId="berschrift2">
    <w:name w:val="heading 2"/>
    <w:basedOn w:val="Standard"/>
    <w:next w:val="Standard"/>
    <w:link w:val="berschrift2Zchn"/>
    <w:uiPriority w:val="9"/>
    <w:semiHidden/>
    <w:unhideWhenUsed/>
    <w:qFormat/>
    <w:rsid w:val="006C34C6"/>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rPr>
  </w:style>
  <w:style w:type="paragraph" w:styleId="berschrift3">
    <w:name w:val="heading 3"/>
    <w:basedOn w:val="Standard"/>
    <w:next w:val="Standard"/>
    <w:link w:val="berschrift3Zchn"/>
    <w:uiPriority w:val="9"/>
    <w:semiHidden/>
    <w:unhideWhenUsed/>
    <w:qFormat/>
    <w:rsid w:val="006C34C6"/>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rPr>
  </w:style>
  <w:style w:type="paragraph" w:styleId="berschrift4">
    <w:name w:val="heading 4"/>
    <w:basedOn w:val="Standard"/>
    <w:next w:val="Standard"/>
    <w:link w:val="berschrift4Zchn"/>
    <w:uiPriority w:val="9"/>
    <w:semiHidden/>
    <w:unhideWhenUsed/>
    <w:qFormat/>
    <w:rsid w:val="006C34C6"/>
    <w:pPr>
      <w:keepNext/>
      <w:keepLines/>
      <w:spacing w:before="80" w:after="40" w:line="259" w:lineRule="auto"/>
      <w:outlineLvl w:val="3"/>
    </w:pPr>
    <w:rPr>
      <w:rFonts w:asciiTheme="minorHAnsi" w:eastAsiaTheme="majorEastAsia" w:hAnsiTheme="minorHAnsi" w:cstheme="majorBidi"/>
      <w:i/>
      <w:iCs/>
      <w:color w:val="2F5496" w:themeColor="accent1" w:themeShade="BF"/>
      <w:kern w:val="2"/>
    </w:rPr>
  </w:style>
  <w:style w:type="paragraph" w:styleId="berschrift5">
    <w:name w:val="heading 5"/>
    <w:basedOn w:val="Standard"/>
    <w:next w:val="Standard"/>
    <w:link w:val="berschrift5Zchn"/>
    <w:uiPriority w:val="9"/>
    <w:semiHidden/>
    <w:unhideWhenUsed/>
    <w:qFormat/>
    <w:rsid w:val="006C34C6"/>
    <w:pPr>
      <w:keepNext/>
      <w:keepLines/>
      <w:spacing w:before="80" w:after="40" w:line="259" w:lineRule="auto"/>
      <w:outlineLvl w:val="4"/>
    </w:pPr>
    <w:rPr>
      <w:rFonts w:asciiTheme="minorHAnsi" w:eastAsiaTheme="majorEastAsia" w:hAnsiTheme="minorHAnsi" w:cstheme="majorBidi"/>
      <w:color w:val="2F5496" w:themeColor="accent1" w:themeShade="BF"/>
      <w:kern w:val="2"/>
    </w:rPr>
  </w:style>
  <w:style w:type="paragraph" w:styleId="berschrift6">
    <w:name w:val="heading 6"/>
    <w:basedOn w:val="Standard"/>
    <w:next w:val="Standard"/>
    <w:link w:val="berschrift6Zchn"/>
    <w:uiPriority w:val="9"/>
    <w:semiHidden/>
    <w:unhideWhenUsed/>
    <w:qFormat/>
    <w:rsid w:val="006C34C6"/>
    <w:pPr>
      <w:keepNext/>
      <w:keepLines/>
      <w:spacing w:before="40" w:line="259" w:lineRule="auto"/>
      <w:outlineLvl w:val="5"/>
    </w:pPr>
    <w:rPr>
      <w:rFonts w:asciiTheme="minorHAnsi" w:eastAsiaTheme="majorEastAsia" w:hAnsiTheme="minorHAnsi" w:cstheme="majorBidi"/>
      <w:i/>
      <w:iCs/>
      <w:color w:val="595959" w:themeColor="text1" w:themeTint="A6"/>
      <w:kern w:val="2"/>
    </w:rPr>
  </w:style>
  <w:style w:type="paragraph" w:styleId="berschrift7">
    <w:name w:val="heading 7"/>
    <w:basedOn w:val="Standard"/>
    <w:next w:val="Standard"/>
    <w:link w:val="berschrift7Zchn"/>
    <w:uiPriority w:val="9"/>
    <w:semiHidden/>
    <w:unhideWhenUsed/>
    <w:qFormat/>
    <w:rsid w:val="006C34C6"/>
    <w:pPr>
      <w:keepNext/>
      <w:keepLines/>
      <w:spacing w:before="40" w:line="259" w:lineRule="auto"/>
      <w:outlineLvl w:val="6"/>
    </w:pPr>
    <w:rPr>
      <w:rFonts w:asciiTheme="minorHAnsi" w:eastAsiaTheme="majorEastAsia" w:hAnsiTheme="minorHAnsi" w:cstheme="majorBidi"/>
      <w:color w:val="595959" w:themeColor="text1" w:themeTint="A6"/>
      <w:kern w:val="2"/>
    </w:rPr>
  </w:style>
  <w:style w:type="paragraph" w:styleId="berschrift8">
    <w:name w:val="heading 8"/>
    <w:basedOn w:val="Standard"/>
    <w:next w:val="Standard"/>
    <w:link w:val="berschrift8Zchn"/>
    <w:uiPriority w:val="9"/>
    <w:semiHidden/>
    <w:unhideWhenUsed/>
    <w:qFormat/>
    <w:rsid w:val="006C34C6"/>
    <w:pPr>
      <w:keepNext/>
      <w:keepLines/>
      <w:spacing w:line="259" w:lineRule="auto"/>
      <w:outlineLvl w:val="7"/>
    </w:pPr>
    <w:rPr>
      <w:rFonts w:asciiTheme="minorHAnsi" w:eastAsiaTheme="majorEastAsia" w:hAnsiTheme="minorHAnsi" w:cstheme="majorBidi"/>
      <w:i/>
      <w:iCs/>
      <w:color w:val="272727" w:themeColor="text1" w:themeTint="D8"/>
      <w:kern w:val="2"/>
    </w:rPr>
  </w:style>
  <w:style w:type="paragraph" w:styleId="berschrift9">
    <w:name w:val="heading 9"/>
    <w:basedOn w:val="Standard"/>
    <w:next w:val="Standard"/>
    <w:link w:val="berschrift9Zchn"/>
    <w:uiPriority w:val="9"/>
    <w:semiHidden/>
    <w:unhideWhenUsed/>
    <w:qFormat/>
    <w:rsid w:val="006C34C6"/>
    <w:pPr>
      <w:keepNext/>
      <w:keepLines/>
      <w:spacing w:line="259" w:lineRule="auto"/>
      <w:outlineLvl w:val="8"/>
    </w:pPr>
    <w:rPr>
      <w:rFonts w:asciiTheme="minorHAnsi" w:eastAsiaTheme="majorEastAsia" w:hAnsiTheme="minorHAnsi" w:cstheme="majorBidi"/>
      <w:color w:val="272727" w:themeColor="text1" w:themeTint="D8"/>
      <w:kern w:val="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C34C6"/>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6C34C6"/>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6C34C6"/>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6C34C6"/>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6C34C6"/>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6C34C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C34C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C34C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C34C6"/>
    <w:rPr>
      <w:rFonts w:eastAsiaTheme="majorEastAsia" w:cstheme="majorBidi"/>
      <w:color w:val="272727" w:themeColor="text1" w:themeTint="D8"/>
    </w:rPr>
  </w:style>
  <w:style w:type="paragraph" w:styleId="Titel">
    <w:name w:val="Title"/>
    <w:basedOn w:val="Standard"/>
    <w:next w:val="Standard"/>
    <w:link w:val="TitelZchn"/>
    <w:uiPriority w:val="10"/>
    <w:qFormat/>
    <w:rsid w:val="006C34C6"/>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C34C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C34C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UntertitelZchn">
    <w:name w:val="Untertitel Zchn"/>
    <w:basedOn w:val="Absatz-Standardschriftart"/>
    <w:link w:val="Untertitel"/>
    <w:uiPriority w:val="11"/>
    <w:rsid w:val="006C34C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C34C6"/>
    <w:pPr>
      <w:spacing w:before="160" w:after="160" w:line="259" w:lineRule="auto"/>
      <w:jc w:val="center"/>
    </w:pPr>
    <w:rPr>
      <w:rFonts w:asciiTheme="minorHAnsi" w:hAnsiTheme="minorHAnsi" w:cstheme="minorBidi"/>
      <w:i/>
      <w:iCs/>
      <w:color w:val="404040" w:themeColor="text1" w:themeTint="BF"/>
      <w:kern w:val="2"/>
    </w:rPr>
  </w:style>
  <w:style w:type="character" w:customStyle="1" w:styleId="ZitatZchn">
    <w:name w:val="Zitat Zchn"/>
    <w:basedOn w:val="Absatz-Standardschriftart"/>
    <w:link w:val="Zitat"/>
    <w:uiPriority w:val="29"/>
    <w:rsid w:val="006C34C6"/>
    <w:rPr>
      <w:i/>
      <w:iCs/>
      <w:color w:val="404040" w:themeColor="text1" w:themeTint="BF"/>
    </w:rPr>
  </w:style>
  <w:style w:type="paragraph" w:styleId="Listenabsatz">
    <w:name w:val="List Paragraph"/>
    <w:basedOn w:val="Standard"/>
    <w:uiPriority w:val="34"/>
    <w:qFormat/>
    <w:rsid w:val="006C34C6"/>
    <w:pPr>
      <w:spacing w:after="160" w:line="259" w:lineRule="auto"/>
      <w:ind w:left="720"/>
      <w:contextualSpacing/>
    </w:pPr>
    <w:rPr>
      <w:rFonts w:asciiTheme="minorHAnsi" w:hAnsiTheme="minorHAnsi" w:cstheme="minorBidi"/>
      <w:kern w:val="2"/>
    </w:rPr>
  </w:style>
  <w:style w:type="character" w:styleId="IntensiveHervorhebung">
    <w:name w:val="Intense Emphasis"/>
    <w:basedOn w:val="Absatz-Standardschriftart"/>
    <w:uiPriority w:val="21"/>
    <w:qFormat/>
    <w:rsid w:val="006C34C6"/>
    <w:rPr>
      <w:i/>
      <w:iCs/>
      <w:color w:val="2F5496" w:themeColor="accent1" w:themeShade="BF"/>
    </w:rPr>
  </w:style>
  <w:style w:type="paragraph" w:styleId="IntensivesZitat">
    <w:name w:val="Intense Quote"/>
    <w:basedOn w:val="Standard"/>
    <w:next w:val="Standard"/>
    <w:link w:val="IntensivesZitatZchn"/>
    <w:uiPriority w:val="30"/>
    <w:qFormat/>
    <w:rsid w:val="006C34C6"/>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hAnsiTheme="minorHAnsi" w:cstheme="minorBidi"/>
      <w:i/>
      <w:iCs/>
      <w:color w:val="2F5496" w:themeColor="accent1" w:themeShade="BF"/>
      <w:kern w:val="2"/>
    </w:rPr>
  </w:style>
  <w:style w:type="character" w:customStyle="1" w:styleId="IntensivesZitatZchn">
    <w:name w:val="Intensives Zitat Zchn"/>
    <w:basedOn w:val="Absatz-Standardschriftart"/>
    <w:link w:val="IntensivesZitat"/>
    <w:uiPriority w:val="30"/>
    <w:rsid w:val="006C34C6"/>
    <w:rPr>
      <w:i/>
      <w:iCs/>
      <w:color w:val="2F5496" w:themeColor="accent1" w:themeShade="BF"/>
    </w:rPr>
  </w:style>
  <w:style w:type="character" w:styleId="IntensiverVerweis">
    <w:name w:val="Intense Reference"/>
    <w:basedOn w:val="Absatz-Standardschriftart"/>
    <w:uiPriority w:val="32"/>
    <w:qFormat/>
    <w:rsid w:val="006C34C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325</Words>
  <Characters>2053</Characters>
  <Application>Microsoft Office Word</Application>
  <DocSecurity>0</DocSecurity>
  <Lines>17</Lines>
  <Paragraphs>4</Paragraphs>
  <ScaleCrop>false</ScaleCrop>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Hanstoni Kaufmann</dc:creator>
  <cp:keywords/>
  <dc:description/>
  <cp:lastModifiedBy>Hanstoni Kaufmann</cp:lastModifiedBy>
  <cp:revision>2</cp:revision>
  <dcterms:created xsi:type="dcterms:W3CDTF">2026-06-04T08:45:00Z</dcterms:created>
  <dcterms:modified xsi:type="dcterms:W3CDTF">2026-06-04T08:45:00Z</dcterms:modified>
</cp:coreProperties>
</file>